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16"/>
        <w:tblW w:w="97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2760"/>
        <w:gridCol w:w="7000"/>
      </w:tblGrid>
      <w:tr w:rsidR="00DA3E37" w:rsidTr="00DA3E3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60" w:type="dxa"/>
          </w:tcPr>
          <w:p w:rsidR="00DA3E37" w:rsidRPr="00DA3E37" w:rsidRDefault="00DA3E37" w:rsidP="00DA3E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A3E37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BENEFICJENT</w:t>
            </w:r>
          </w:p>
        </w:tc>
        <w:tc>
          <w:tcPr>
            <w:tcW w:w="7000" w:type="dxa"/>
          </w:tcPr>
          <w:p w:rsidR="00DA3E37" w:rsidRPr="00DA3E37" w:rsidRDefault="00DA3E37" w:rsidP="00DA3E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A3E37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TYTUŁ PROJEKTU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88"/>
        </w:trPr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Przebudowa świetlicy wiejskiej w </w:t>
            </w:r>
            <w:proofErr w:type="spellStart"/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Dorposzu</w:t>
            </w:r>
            <w:proofErr w:type="spellEnd"/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Szlacheckim i budowa placów zabaw w Kiełpiu, Kosowiźnie i Trzebczyku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Budowa zaplecza socjalnego przy stadionie w Brzozowie oraz remont dachu świetlicy wiejskiej w Trzebczu Szlacheckim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Zagospodarowanie terenu rekreacyjnego w </w:t>
            </w:r>
            <w:proofErr w:type="spellStart"/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centrum</w:t>
            </w:r>
            <w:proofErr w:type="spellEnd"/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wsi Kijewo Królewskie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5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Oznaczenie najważniejszych walorów dziedzictwa przyrodniczo-kulturalnego Gminy Kijewo Królewskie poprzez wykonanie tablic informacyjnych.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Budowa placu zabaw w Napolu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Wykonanie ścieżki edukacyjno-rekreacyjnej z elementami placu zabaw w Brzozowie.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Budowa placu zabaw w Watorowie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Remont połączony z modernizacją świetlicy wiejskiej w Bągarcie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Zorganizowanie Biesiady Królewskiej w Kiełpiu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lang w:eastAsia="pl-PL"/>
              </w:rPr>
              <w:t>Gmina Kijewo Królewskie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Zorganizowanie imprezy promującej lokalne dziedzictwo "Okaż troskę o Zbocza </w:t>
            </w:r>
            <w:proofErr w:type="spellStart"/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Płutowskie</w:t>
            </w:r>
            <w:proofErr w:type="spellEnd"/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w miejscowości Kijewo Królewskie</w:t>
            </w:r>
          </w:p>
        </w:tc>
      </w:tr>
      <w:tr w:rsidR="00ED4BAF" w:rsidRPr="00ED4BAF" w:rsidTr="00DA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Chorągiew Kujawsko-Pomorska Związku Harcerstwa Polskiego im. Mikołaja Kopernika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BAF" w:rsidRPr="00ED4BAF" w:rsidRDefault="00ED4BAF" w:rsidP="00DA3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Utworzenie i promowanie ścieżek </w:t>
            </w:r>
            <w:proofErr w:type="spellStart"/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geocachingowych</w:t>
            </w:r>
            <w:proofErr w:type="spellEnd"/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ED4B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terenie Gminy Kijewo Królewskie.</w:t>
            </w:r>
          </w:p>
        </w:tc>
      </w:tr>
    </w:tbl>
    <w:p w:rsidR="00ED4BAF" w:rsidRDefault="0016507D" w:rsidP="00165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KIJEWO KRÓLEWSKIE</w:t>
      </w:r>
    </w:p>
    <w:p w:rsidR="00ED4BAF" w:rsidRDefault="00ED4BAF" w:rsidP="005F58F8">
      <w:pPr>
        <w:jc w:val="center"/>
        <w:rPr>
          <w:rFonts w:ascii="Arial" w:hAnsi="Arial" w:cs="Arial"/>
          <w:b/>
        </w:rPr>
      </w:pPr>
    </w:p>
    <w:p w:rsidR="00082B56" w:rsidRDefault="005F58F8" w:rsidP="005F58F8">
      <w:pPr>
        <w:jc w:val="center"/>
        <w:rPr>
          <w:rFonts w:ascii="Arial" w:hAnsi="Arial" w:cs="Arial"/>
          <w:b/>
        </w:rPr>
      </w:pPr>
      <w:r w:rsidRPr="006442B6">
        <w:rPr>
          <w:rFonts w:ascii="Arial" w:hAnsi="Arial" w:cs="Arial"/>
          <w:b/>
        </w:rPr>
        <w:t>GMINA DĄBROWA CHEŁMIŃSKA</w:t>
      </w:r>
    </w:p>
    <w:p w:rsidR="0016507D" w:rsidRPr="006442B6" w:rsidRDefault="0016507D" w:rsidP="005F58F8">
      <w:pPr>
        <w:jc w:val="center"/>
        <w:rPr>
          <w:rFonts w:ascii="Arial" w:hAnsi="Arial" w:cs="Arial"/>
          <w:b/>
        </w:rPr>
      </w:pP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706"/>
        <w:gridCol w:w="7087"/>
      </w:tblGrid>
      <w:tr w:rsidR="006442B6" w:rsidRPr="006442B6" w:rsidTr="0016507D">
        <w:trPr>
          <w:trHeight w:val="1236"/>
        </w:trPr>
        <w:tc>
          <w:tcPr>
            <w:tcW w:w="2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Dąbrowa Chełmińska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Rozbudowa i przebudowa świetlicy wiejskiej w miejscowości Bolumin</w:t>
            </w:r>
          </w:p>
        </w:tc>
      </w:tr>
      <w:tr w:rsidR="006442B6" w:rsidRPr="006442B6" w:rsidTr="00ED4BAF">
        <w:trPr>
          <w:trHeight w:val="11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Dąbrowa Chełmińska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Zagospodarowanie miejsca rekreacji w miejscowości Dąbrowa Chełmińska.</w:t>
            </w:r>
          </w:p>
        </w:tc>
      </w:tr>
      <w:tr w:rsidR="006442B6" w:rsidRPr="006442B6" w:rsidTr="00ED4BAF">
        <w:trPr>
          <w:trHeight w:val="133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Dąbrowa Chełmińska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Budowa placu zabaw oraz placu rekreacyjno-sportowego w miejscowości Dąbrowa Chełmińska</w:t>
            </w:r>
          </w:p>
        </w:tc>
      </w:tr>
      <w:tr w:rsidR="006442B6" w:rsidRPr="006442B6" w:rsidTr="00ED4BAF">
        <w:trPr>
          <w:trHeight w:val="1176"/>
        </w:trPr>
        <w:tc>
          <w:tcPr>
            <w:tcW w:w="2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Dąbrowa Chełmińska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Zagospodarowanie zbiornika wodnego w Wałdowie Królewskim</w:t>
            </w:r>
          </w:p>
        </w:tc>
      </w:tr>
      <w:tr w:rsidR="006442B6" w:rsidRPr="006442B6" w:rsidTr="00ED4BAF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Gmina Dąbrowa Chełmińska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Budowa bieżni w miejscowości Czarże</w:t>
            </w:r>
          </w:p>
        </w:tc>
      </w:tr>
      <w:tr w:rsidR="006442B6" w:rsidRPr="006442B6" w:rsidTr="00ED4BAF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Beata Tomaszewska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Budowa pieca do wypieku tradycyjnego chleba</w:t>
            </w:r>
          </w:p>
        </w:tc>
      </w:tr>
      <w:tr w:rsidR="006442B6" w:rsidRPr="006442B6" w:rsidTr="00ED4BAF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Dąbrowa Chełmińska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Wymiana okien w świetlicy wiejskiej w Czemlewie</w:t>
            </w:r>
          </w:p>
        </w:tc>
      </w:tr>
      <w:tr w:rsidR="006442B6" w:rsidRPr="006442B6" w:rsidTr="00ED4BA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Dąbrowa Chełmińska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Budowa placu zabaw dla dzieci w miejscowości Nowy Dwór</w:t>
            </w:r>
          </w:p>
        </w:tc>
      </w:tr>
      <w:tr w:rsidR="006442B6" w:rsidRPr="006442B6" w:rsidTr="00ED4BA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Dąbrowa Chełmińska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Zagospodarowanie miejsca sportu i rekreacji w miejscowości Czarże</w:t>
            </w:r>
          </w:p>
        </w:tc>
      </w:tr>
      <w:tr w:rsidR="006442B6" w:rsidRPr="006442B6" w:rsidTr="00ED4BAF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Dąbrowa Chełmińska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Renowacja Pomnika Wolności w Ostromecku</w:t>
            </w:r>
          </w:p>
        </w:tc>
      </w:tr>
      <w:tr w:rsidR="006442B6" w:rsidRPr="006442B6" w:rsidTr="00ED4BAF">
        <w:trPr>
          <w:trHeight w:val="828"/>
        </w:trPr>
        <w:tc>
          <w:tcPr>
            <w:tcW w:w="2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Dąbrowa Chełmińska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 imprezy plenerowej "Śladami tradycji kulinarnych i kulturowych regionu" w miejscowości Otowice w sierpniu 2014 roku</w:t>
            </w:r>
          </w:p>
        </w:tc>
      </w:tr>
    </w:tbl>
    <w:p w:rsidR="005F58F8" w:rsidRDefault="005F58F8" w:rsidP="005F58F8">
      <w:pPr>
        <w:jc w:val="center"/>
      </w:pPr>
    </w:p>
    <w:p w:rsidR="006442B6" w:rsidRPr="006442B6" w:rsidRDefault="006442B6" w:rsidP="005F58F8">
      <w:pPr>
        <w:jc w:val="center"/>
        <w:rPr>
          <w:rFonts w:ascii="Arial" w:hAnsi="Arial" w:cs="Arial"/>
          <w:b/>
        </w:rPr>
      </w:pPr>
      <w:r w:rsidRPr="006442B6">
        <w:rPr>
          <w:rFonts w:ascii="Arial" w:hAnsi="Arial" w:cs="Arial"/>
          <w:b/>
        </w:rPr>
        <w:t>GMINA PRUSZCZ</w:t>
      </w: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706"/>
        <w:gridCol w:w="7087"/>
      </w:tblGrid>
      <w:tr w:rsidR="006442B6" w:rsidRPr="006442B6" w:rsidTr="00DA3E37">
        <w:trPr>
          <w:trHeight w:val="112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Pruszcz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Przebudowa świetlicy wiejskiej we wsi Łowin, </w:t>
            </w:r>
            <w:proofErr w:type="spellStart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</w:t>
            </w:r>
            <w:proofErr w:type="spellEnd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Pruszcz</w:t>
            </w:r>
          </w:p>
        </w:tc>
      </w:tr>
      <w:tr w:rsidR="006442B6" w:rsidRPr="006442B6" w:rsidTr="00DA3E37">
        <w:trPr>
          <w:trHeight w:val="9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Gminny Ośrodek Kultury, Sportu i Rekreacji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Remont budynku Gminnego Ośrodka Kultury, Sportu i Rekreacji w Pruszczu</w:t>
            </w:r>
          </w:p>
        </w:tc>
      </w:tr>
      <w:tr w:rsidR="006442B6" w:rsidRPr="006442B6" w:rsidTr="00DA3E37">
        <w:trPr>
          <w:trHeight w:val="9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Gminny Ośrodek Kultury, Sportu i Rekreacji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Remont i wyposażenie Wiejskiego Domu Kultury w Serocku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Zgromadzenie Sióstr Pasterek Od Opatrzności Bożej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Wymiana stolarki okiennej w zabytkowym klasztorze Zgromadzenia Sióstr Pasterek Od Opatrzności Bożej w Topolnie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"Aktywna Młodzież" Stowarzyszenie "Aktywna Młodzież"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Zorganizowanie festynu rekreacyjnego "Święto Pieczonego Ziemniaka" w miejscowości Serock dla lokalnej społeczności Gminy Pruszcz.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Pruszcz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Remont świetlic wiejskich w miejs</w:t>
            </w:r>
            <w:r w:rsidR="00496E60">
              <w:rPr>
                <w:rFonts w:ascii="Calibri" w:eastAsia="Times New Roman" w:hAnsi="Calibri" w:cs="Arial"/>
                <w:color w:val="000000"/>
                <w:lang w:eastAsia="pl-PL"/>
              </w:rPr>
              <w:t>cowościach Topolno i Bagniewo, G</w:t>
            </w: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mina Pruszcz.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Robert </w:t>
            </w:r>
            <w:proofErr w:type="spellStart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Wlaźlak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Odnowienie elewacji zewnętrznej budynku mieszkalnego położonego w Pruszczu przy ul. Głównej 11 wpisanego do ewidencji zabytków województwa kujawsko-pomorskiego.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Pruszcz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Budowa placu za</w:t>
            </w:r>
            <w:r w:rsidR="00496E60">
              <w:rPr>
                <w:rFonts w:ascii="Calibri" w:eastAsia="Times New Roman" w:hAnsi="Calibri" w:cs="Arial"/>
                <w:color w:val="000000"/>
                <w:lang w:eastAsia="pl-PL"/>
              </w:rPr>
              <w:t>baw przy świetlicy w Zawadzie, G</w:t>
            </w: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mina Pruszcz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Pruszcz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Budowa placu zabaw w Pruszczu.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TRGP Towarzystwo Rozwoju Gminy Pruszcz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Zorganizowanie festynu sportowo-rekreacyjnego w miejscowości Pruszcz dla społeczności lokalnej Gminy.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Pruszcz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Zagospodarowanie terenów rekreacyjnych w miejscowościach Łowinek, Serock, Wałdowo i Zbrachlin, </w:t>
            </w:r>
            <w:proofErr w:type="spellStart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</w:t>
            </w:r>
            <w:proofErr w:type="spellEnd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Pruszcz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Gminny Ośrodek Kultury, Sportu i Rekreacji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Budowa utwardzonego placu przy budynku Gminnego Ośrodka Kultury Sportu i Rekreacji w Pruszczu.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Gminny Ośrodek Kultury, Sportu i Rekreacji w Pruszczu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Zorganizowanie imprezy kulturalno-rekreacyjnej w Pruszczu promującej  lokalne  walory " Smaki tradycji".</w:t>
            </w:r>
          </w:p>
        </w:tc>
      </w:tr>
      <w:tr w:rsidR="006442B6" w:rsidRPr="006442B6" w:rsidTr="00DA3E37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Marianna Koszowska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„Zakup urządzeń do produkcji brykietu ze słomy”</w:t>
            </w:r>
          </w:p>
        </w:tc>
      </w:tr>
    </w:tbl>
    <w:p w:rsidR="006442B6" w:rsidRPr="006442B6" w:rsidRDefault="006442B6" w:rsidP="006442B6">
      <w:pPr>
        <w:rPr>
          <w:rFonts w:ascii="Arial" w:hAnsi="Arial" w:cs="Arial"/>
          <w:b/>
        </w:rPr>
      </w:pPr>
    </w:p>
    <w:p w:rsidR="006442B6" w:rsidRPr="006442B6" w:rsidRDefault="006442B6" w:rsidP="006442B6">
      <w:pPr>
        <w:ind w:left="3540"/>
        <w:rPr>
          <w:rFonts w:ascii="Arial" w:hAnsi="Arial" w:cs="Arial"/>
          <w:b/>
        </w:rPr>
      </w:pPr>
      <w:r w:rsidRPr="006442B6">
        <w:rPr>
          <w:rFonts w:ascii="Arial" w:hAnsi="Arial" w:cs="Arial"/>
          <w:b/>
        </w:rPr>
        <w:t>GMINA UNISŁAW</w:t>
      </w: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740"/>
        <w:gridCol w:w="7053"/>
      </w:tblGrid>
      <w:tr w:rsidR="006442B6" w:rsidRPr="006442B6" w:rsidTr="00DA3E3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Unisław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Rewitalizacja parku w Unisławiu</w:t>
            </w:r>
          </w:p>
        </w:tc>
      </w:tr>
      <w:tr w:rsidR="006442B6" w:rsidRPr="006442B6" w:rsidTr="00DA3E37">
        <w:trPr>
          <w:trHeight w:val="99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Unisław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Przebudowa boisk sportowych w miejscowościach Raciniewo i Stablewice</w:t>
            </w:r>
          </w:p>
        </w:tc>
      </w:tr>
      <w:tr w:rsidR="006442B6" w:rsidRPr="006442B6" w:rsidTr="00DA3E37">
        <w:trPr>
          <w:trHeight w:val="76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Unisław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Remont i modernizacja świetlic wiejskich w miejscowościach Gołoty, Grzybno i Kokocko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Unisław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Budowa targowiska w Unisławiu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Unisław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Remont świetlicy wiejskiej w miejscowości Bruki Kokocka.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Unisław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Remont świetlicy wiejskiej w miejscowości Głażewo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Towarzystwo Oświatowe Od Nowa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Budowa placu zabaw w miejscowości Grzybno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Unisław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Remont i modernizacja świetlicy wiejskiej w miejscowości Bruki Unisławskie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Unisław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Remont i modernizacja muszli koncertowej w Unisławiu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Gmina Unisław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Budowa placu zabaw dla dzieci w miejscowości Głażewo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Gminny Ośrodek Kultury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Organizacja warsztatów garncarskich i zakup sprzętu multimedialnego </w:t>
            </w:r>
            <w:r w:rsidR="00172704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proofErr w:type="spellStart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na</w:t>
            </w:r>
            <w:proofErr w:type="spellEnd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potrzeby udostępniania go społeczności lokalnej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Gminny Ośrodek Kultury w Unisławiu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Doposażenie Orkiestry Dętej z Gminnego Ośrodka Kultury w Unisławiu </w:t>
            </w:r>
            <w:r w:rsidR="00172704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w instrumenty muzyczne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Gminny Ośrodek Kultury w Unisławiu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Wyposażenie Gminnego Ośrodka Kultury w Unisławiu w pracownię multimedialną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Gminny Ośrodek Kultury w Unisławiu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Prowadzenie animacji kulturalnej w plenerze </w:t>
            </w:r>
            <w:proofErr w:type="spellStart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na</w:t>
            </w:r>
            <w:proofErr w:type="spellEnd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terenie </w:t>
            </w:r>
            <w:proofErr w:type="spellStart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gminy</w:t>
            </w:r>
            <w:proofErr w:type="spellEnd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Unisław.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Stowarzyszenie Inicjatyw </w:t>
            </w:r>
            <w:proofErr w:type="spellStart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Wiejskich"Mała</w:t>
            </w:r>
            <w:proofErr w:type="spellEnd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Ojczyzna"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Budowa placu zabaw dla dzieci w miejscowości Bruki Unisławskie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Towarzystwo Oświatowe "Od Nowa"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Organizacja festynu rodzinnego pn. "Dzień Rodzinny w Grzybnie"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Parafia Rzymsko-Katolicka p.w. Św. Bartłomieja w Unisławiu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Prace konserwatorskie ołtarza bocznego p.w. Serca Pana Jezusa w kościele parafialnym w Unisławiu.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Gminny Ośrodek Kultury w Unisławiu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1727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Organizacja imprezy plenerowej pn. "Przegląd Twórczości Lokalnej </w:t>
            </w:r>
            <w:r w:rsidR="00172704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w Unisławiu"</w:t>
            </w:r>
          </w:p>
        </w:tc>
      </w:tr>
      <w:tr w:rsidR="006442B6" w:rsidRPr="006442B6" w:rsidTr="00DA3E37">
        <w:trPr>
          <w:trHeight w:val="7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Paweł Szczeciński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2B6" w:rsidRPr="006442B6" w:rsidRDefault="006442B6" w:rsidP="00644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„Adaptacja spichrza w Unisławiu </w:t>
            </w:r>
            <w:proofErr w:type="spellStart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>na</w:t>
            </w:r>
            <w:proofErr w:type="spellEnd"/>
            <w:r w:rsidRPr="006442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kawiarnię i punkt informacji turystycznej”</w:t>
            </w:r>
          </w:p>
        </w:tc>
      </w:tr>
    </w:tbl>
    <w:p w:rsidR="006442B6" w:rsidRDefault="006442B6" w:rsidP="006442B6">
      <w:pPr>
        <w:ind w:left="3540"/>
      </w:pPr>
    </w:p>
    <w:sectPr w:rsidR="006442B6" w:rsidSect="001A5D12">
      <w:headerReference w:type="default" r:id="rId6"/>
      <w:footerReference w:type="default" r:id="rId7"/>
      <w:pgSz w:w="11906" w:h="16838"/>
      <w:pgMar w:top="23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56" w:rsidRDefault="00692A56" w:rsidP="005F58F8">
      <w:pPr>
        <w:spacing w:after="0" w:line="240" w:lineRule="auto"/>
      </w:pPr>
      <w:r>
        <w:separator/>
      </w:r>
    </w:p>
  </w:endnote>
  <w:endnote w:type="continuationSeparator" w:id="0">
    <w:p w:rsidR="00692A56" w:rsidRDefault="00692A56" w:rsidP="005F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1515"/>
      <w:docPartObj>
        <w:docPartGallery w:val="Page Numbers (Bottom of Page)"/>
        <w:docPartUnique/>
      </w:docPartObj>
    </w:sdtPr>
    <w:sdtContent>
      <w:p w:rsidR="00DA3E37" w:rsidRDefault="00DA3E37">
        <w:pPr>
          <w:pStyle w:val="Stopka"/>
          <w:jc w:val="right"/>
        </w:pPr>
        <w:fldSimple w:instr=" PAGE   \* MERGEFORMAT ">
          <w:r w:rsidR="00172704">
            <w:rPr>
              <w:noProof/>
            </w:rPr>
            <w:t>1</w:t>
          </w:r>
        </w:fldSimple>
      </w:p>
    </w:sdtContent>
  </w:sdt>
  <w:p w:rsidR="00DA3E37" w:rsidRDefault="00DA3E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56" w:rsidRDefault="00692A56" w:rsidP="005F58F8">
      <w:pPr>
        <w:spacing w:after="0" w:line="240" w:lineRule="auto"/>
      </w:pPr>
      <w:r>
        <w:separator/>
      </w:r>
    </w:p>
  </w:footnote>
  <w:footnote w:type="continuationSeparator" w:id="0">
    <w:p w:rsidR="00692A56" w:rsidRDefault="00692A56" w:rsidP="005F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12" w:rsidRDefault="001A5D12" w:rsidP="00496E60">
    <w:pPr>
      <w:pStyle w:val="Nagwek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1222375</wp:posOffset>
          </wp:positionH>
          <wp:positionV relativeFrom="paragraph">
            <wp:posOffset>-243840</wp:posOffset>
          </wp:positionV>
          <wp:extent cx="3409950" cy="533400"/>
          <wp:effectExtent l="19050" t="0" r="0" b="0"/>
          <wp:wrapNone/>
          <wp:docPr id="2" name="Obraz 2" descr="C:\Users\user\Desktop\LOGOTYPY\LOGO PROW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TYPY\LOGO PROW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5D12" w:rsidRDefault="001A5D12" w:rsidP="00496E60">
    <w:pPr>
      <w:pStyle w:val="Nagwek"/>
      <w:jc w:val="center"/>
      <w:rPr>
        <w:b/>
        <w:sz w:val="24"/>
        <w:szCs w:val="24"/>
      </w:rPr>
    </w:pPr>
  </w:p>
  <w:p w:rsidR="00496E60" w:rsidRPr="001A5D12" w:rsidRDefault="00496E60" w:rsidP="00496E60">
    <w:pPr>
      <w:pStyle w:val="Nagwek"/>
      <w:jc w:val="center"/>
      <w:rPr>
        <w:b/>
        <w:sz w:val="24"/>
        <w:szCs w:val="24"/>
      </w:rPr>
    </w:pPr>
    <w:r w:rsidRPr="001A5D12">
      <w:rPr>
        <w:b/>
        <w:sz w:val="24"/>
        <w:szCs w:val="24"/>
      </w:rPr>
      <w:t xml:space="preserve">Wykaz projektów zrealizowanych </w:t>
    </w:r>
    <w:proofErr w:type="spellStart"/>
    <w:r w:rsidRPr="001A5D12">
      <w:rPr>
        <w:b/>
        <w:sz w:val="24"/>
        <w:szCs w:val="24"/>
      </w:rPr>
      <w:t>na</w:t>
    </w:r>
    <w:proofErr w:type="spellEnd"/>
    <w:r w:rsidRPr="001A5D12">
      <w:rPr>
        <w:b/>
        <w:sz w:val="24"/>
        <w:szCs w:val="24"/>
      </w:rPr>
      <w:t xml:space="preserve"> obszarze LGD „Zakole Dolnej Wisły” w ramach Programu Rozwoju Obszarów Wiejskich 2007-2013</w:t>
    </w:r>
  </w:p>
  <w:p w:rsidR="00496E60" w:rsidRDefault="00496E60" w:rsidP="00496E60">
    <w:pPr>
      <w:pStyle w:val="Nagwek"/>
      <w:jc w:val="center"/>
    </w:pPr>
  </w:p>
  <w:p w:rsidR="00496E60" w:rsidRDefault="00496E60" w:rsidP="00496E60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58F8"/>
    <w:rsid w:val="00082B56"/>
    <w:rsid w:val="0016507D"/>
    <w:rsid w:val="00172704"/>
    <w:rsid w:val="001A5D12"/>
    <w:rsid w:val="00496E60"/>
    <w:rsid w:val="005F58F8"/>
    <w:rsid w:val="00610BCC"/>
    <w:rsid w:val="006245DE"/>
    <w:rsid w:val="006442B6"/>
    <w:rsid w:val="00692A56"/>
    <w:rsid w:val="00DA3E37"/>
    <w:rsid w:val="00ED4BAF"/>
    <w:rsid w:val="00F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8F8"/>
  </w:style>
  <w:style w:type="paragraph" w:styleId="Stopka">
    <w:name w:val="footer"/>
    <w:basedOn w:val="Normalny"/>
    <w:link w:val="StopkaZnak"/>
    <w:uiPriority w:val="99"/>
    <w:unhideWhenUsed/>
    <w:rsid w:val="005F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8F8"/>
  </w:style>
  <w:style w:type="paragraph" w:styleId="Tekstdymka">
    <w:name w:val="Balloon Text"/>
    <w:basedOn w:val="Normalny"/>
    <w:link w:val="TekstdymkaZnak"/>
    <w:uiPriority w:val="99"/>
    <w:semiHidden/>
    <w:unhideWhenUsed/>
    <w:rsid w:val="0049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2015-04-13T10:16:00Z</dcterms:created>
  <dcterms:modified xsi:type="dcterms:W3CDTF">2015-04-13T10:35:00Z</dcterms:modified>
</cp:coreProperties>
</file>